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4B28" w:rsidRPr="009E4B28" w:rsidRDefault="002473A5" w:rsidP="002473A5">
      <w:pPr>
        <w:jc w:val="center"/>
        <w:rPr>
          <w:rFonts w:ascii="Calibri" w:hAnsi="Calibri" w:cs="Calibri"/>
          <w:sz w:val="20"/>
          <w:szCs w:val="20"/>
        </w:rPr>
      </w:pPr>
      <w:r w:rsidRPr="002473A5">
        <w:rPr>
          <w:rFonts w:ascii="Calibri" w:hAnsi="Calibri" w:cs="Calibri"/>
          <w:b/>
          <w:bCs/>
          <w:color w:val="C00000"/>
          <w:sz w:val="32"/>
          <w:szCs w:val="32"/>
        </w:rPr>
        <w:t xml:space="preserve">Wystawa </w:t>
      </w:r>
      <w:r w:rsidR="009E4B28" w:rsidRPr="002473A5">
        <w:rPr>
          <w:rFonts w:ascii="Calibri" w:hAnsi="Calibri" w:cs="Calibri"/>
          <w:b/>
          <w:bCs/>
          <w:color w:val="C00000"/>
          <w:sz w:val="32"/>
          <w:szCs w:val="32"/>
        </w:rPr>
        <w:t>BODY WORLDS powraca do Wrocławia z nową odsłoną!</w:t>
      </w:r>
      <w:r w:rsidR="009E4B28" w:rsidRPr="009E4B28">
        <w:rPr>
          <w:rFonts w:ascii="Calibri" w:hAnsi="Calibri" w:cs="Calibri"/>
          <w:sz w:val="20"/>
          <w:szCs w:val="20"/>
        </w:rPr>
        <w:br/>
      </w:r>
      <w:r w:rsidR="009E4B28" w:rsidRPr="009E4B28">
        <w:rPr>
          <w:rFonts w:ascii="Calibri" w:hAnsi="Calibri" w:cs="Calibri"/>
          <w:b/>
          <w:bCs/>
          <w:sz w:val="20"/>
          <w:szCs w:val="20"/>
        </w:rPr>
        <w:t>ODKRYJ, JAK ZMIENIA SIĘ LUDZKIE CIAŁO W CIĄGU ŻYCIA</w:t>
      </w:r>
    </w:p>
    <w:p w:rsidR="002473A5" w:rsidRDefault="002473A5" w:rsidP="002473A5">
      <w:pPr>
        <w:jc w:val="center"/>
        <w:rPr>
          <w:rFonts w:ascii="Calibri" w:hAnsi="Calibri" w:cs="Calibri"/>
          <w:sz w:val="20"/>
          <w:szCs w:val="20"/>
        </w:rPr>
      </w:pPr>
    </w:p>
    <w:p w:rsidR="009E4B28" w:rsidRPr="009E4B28" w:rsidRDefault="009E4B28" w:rsidP="002473A5">
      <w:pPr>
        <w:jc w:val="center"/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>„Możliwość poznania ludzkiego ciała nie powinna być zarezerwowana dla garstki specjalistów, lecz dostępna dla wszystkich. Nasze ciało jest nam najbliższe, a mimo to wiemy o nim zaskakująco niewiele.”</w:t>
      </w:r>
      <w:r w:rsidRPr="009E4B28">
        <w:rPr>
          <w:rFonts w:ascii="Calibri" w:hAnsi="Calibri" w:cs="Calibri"/>
          <w:sz w:val="20"/>
          <w:szCs w:val="20"/>
        </w:rPr>
        <w:br/>
      </w:r>
      <w:r w:rsidR="00A65638">
        <w:rPr>
          <w:rFonts w:ascii="Calibri" w:hAnsi="Calibri" w:cs="Calibri"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</w:t>
      </w:r>
      <w:r w:rsidRPr="009E4B28">
        <w:rPr>
          <w:rFonts w:ascii="Calibri" w:hAnsi="Calibri" w:cs="Calibri"/>
          <w:i/>
          <w:iCs/>
          <w:sz w:val="20"/>
          <w:szCs w:val="20"/>
        </w:rPr>
        <w:t xml:space="preserve">dr </w:t>
      </w:r>
      <w:proofErr w:type="spellStart"/>
      <w:r w:rsidRPr="009E4B28">
        <w:rPr>
          <w:rFonts w:ascii="Calibri" w:hAnsi="Calibri" w:cs="Calibri"/>
          <w:i/>
          <w:iCs/>
          <w:sz w:val="20"/>
          <w:szCs w:val="20"/>
        </w:rPr>
        <w:t>Gunther</w:t>
      </w:r>
      <w:proofErr w:type="spellEnd"/>
      <w:r w:rsidRPr="009E4B28">
        <w:rPr>
          <w:rFonts w:ascii="Calibri" w:hAnsi="Calibri" w:cs="Calibri"/>
          <w:i/>
          <w:iCs/>
          <w:sz w:val="20"/>
          <w:szCs w:val="20"/>
        </w:rPr>
        <w:t xml:space="preserve"> von </w:t>
      </w:r>
      <w:proofErr w:type="spellStart"/>
      <w:r w:rsidRPr="009E4B28">
        <w:rPr>
          <w:rFonts w:ascii="Calibri" w:hAnsi="Calibri" w:cs="Calibri"/>
          <w:i/>
          <w:iCs/>
          <w:sz w:val="20"/>
          <w:szCs w:val="20"/>
        </w:rPr>
        <w:t>Hagens</w:t>
      </w:r>
      <w:proofErr w:type="spellEnd"/>
    </w:p>
    <w:p w:rsidR="009E4B28" w:rsidRPr="009E4B28" w:rsidRDefault="003A5760" w:rsidP="009E4B2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 w:val="20"/>
          <w:szCs w:val="20"/>
        </w:rPr>
        <w:br/>
      </w:r>
      <w:r w:rsidRPr="003A5760">
        <w:rPr>
          <w:rFonts w:ascii="Calibri" w:hAnsi="Calibri" w:cs="Calibri"/>
          <w:sz w:val="20"/>
          <w:szCs w:val="20"/>
        </w:rPr>
        <w:t xml:space="preserve">Po pięciu latach przerwy do Wrocławia powraca wystawa </w:t>
      </w:r>
      <w:r w:rsidRPr="003A5760">
        <w:rPr>
          <w:rFonts w:ascii="Calibri" w:hAnsi="Calibri" w:cs="Calibri"/>
          <w:b/>
          <w:bCs/>
          <w:sz w:val="20"/>
          <w:szCs w:val="20"/>
        </w:rPr>
        <w:t>BODY WORLDS</w:t>
      </w:r>
      <w:r w:rsidR="0048424E">
        <w:rPr>
          <w:rFonts w:ascii="Calibri" w:hAnsi="Calibri" w:cs="Calibri"/>
          <w:sz w:val="20"/>
          <w:szCs w:val="20"/>
        </w:rPr>
        <w:t>,</w:t>
      </w:r>
      <w:r w:rsidRPr="003A5760">
        <w:rPr>
          <w:rFonts w:ascii="Calibri" w:hAnsi="Calibri" w:cs="Calibri"/>
          <w:sz w:val="20"/>
          <w:szCs w:val="20"/>
        </w:rPr>
        <w:t xml:space="preserve"> któr</w:t>
      </w:r>
      <w:r w:rsidR="0048424E">
        <w:rPr>
          <w:rFonts w:ascii="Calibri" w:hAnsi="Calibri" w:cs="Calibri"/>
          <w:sz w:val="20"/>
          <w:szCs w:val="20"/>
        </w:rPr>
        <w:t>a</w:t>
      </w:r>
      <w:r w:rsidRPr="003A5760">
        <w:rPr>
          <w:rFonts w:ascii="Calibri" w:hAnsi="Calibri" w:cs="Calibri"/>
          <w:sz w:val="20"/>
          <w:szCs w:val="20"/>
        </w:rPr>
        <w:t xml:space="preserve"> od ponad dwóch dekad fascynuje miliony widzów na całym świecie. Od </w:t>
      </w:r>
      <w:r w:rsidRPr="003A5760">
        <w:rPr>
          <w:rFonts w:ascii="Calibri" w:hAnsi="Calibri" w:cs="Calibri"/>
          <w:b/>
          <w:bCs/>
          <w:sz w:val="20"/>
          <w:szCs w:val="20"/>
        </w:rPr>
        <w:t>10 stycznia do 12 kwietnia 2026 r.</w:t>
      </w:r>
      <w:r w:rsidRPr="003A5760">
        <w:rPr>
          <w:rFonts w:ascii="Calibri" w:hAnsi="Calibri" w:cs="Calibri"/>
          <w:sz w:val="20"/>
          <w:szCs w:val="20"/>
        </w:rPr>
        <w:t xml:space="preserve">, w przestrzeni </w:t>
      </w:r>
      <w:r w:rsidRPr="003A5760">
        <w:rPr>
          <w:rFonts w:ascii="Calibri" w:hAnsi="Calibri" w:cs="Calibri"/>
          <w:b/>
          <w:bCs/>
          <w:sz w:val="20"/>
          <w:szCs w:val="20"/>
        </w:rPr>
        <w:t>IASE przy ul. Wystawowej 1 (obok Hali Stulecia)</w:t>
      </w:r>
      <w:r w:rsidRPr="003A5760">
        <w:rPr>
          <w:rFonts w:ascii="Calibri" w:hAnsi="Calibri" w:cs="Calibri"/>
          <w:sz w:val="20"/>
          <w:szCs w:val="20"/>
        </w:rPr>
        <w:t xml:space="preserve">, będzie można zobaczyć najnowszą odsłonę ekspozycji – </w:t>
      </w:r>
      <w:r w:rsidRPr="003A5760">
        <w:rPr>
          <w:rFonts w:ascii="Calibri" w:hAnsi="Calibri" w:cs="Calibri"/>
          <w:b/>
          <w:bCs/>
          <w:sz w:val="20"/>
          <w:szCs w:val="20"/>
        </w:rPr>
        <w:t>BODY WORLDS: THE CYCLE OF LIFE</w:t>
      </w:r>
      <w:r w:rsidRPr="003A5760">
        <w:rPr>
          <w:rFonts w:ascii="Calibri" w:hAnsi="Calibri" w:cs="Calibri"/>
          <w:sz w:val="20"/>
          <w:szCs w:val="20"/>
        </w:rPr>
        <w:t xml:space="preserve">. Blisko </w:t>
      </w:r>
      <w:r w:rsidRPr="003A5760">
        <w:rPr>
          <w:rFonts w:ascii="Calibri" w:hAnsi="Calibri" w:cs="Calibri"/>
          <w:b/>
          <w:bCs/>
          <w:sz w:val="20"/>
          <w:szCs w:val="20"/>
        </w:rPr>
        <w:t>160 autentycznych eksponatów</w:t>
      </w:r>
      <w:r w:rsidRPr="003A5760">
        <w:rPr>
          <w:rFonts w:ascii="Calibri" w:hAnsi="Calibri" w:cs="Calibri"/>
          <w:sz w:val="20"/>
          <w:szCs w:val="20"/>
        </w:rPr>
        <w:t xml:space="preserve">, w tym ciała i narządy przekazane Instytutowi </w:t>
      </w:r>
      <w:proofErr w:type="spellStart"/>
      <w:r w:rsidRPr="003A5760">
        <w:rPr>
          <w:rFonts w:ascii="Calibri" w:hAnsi="Calibri" w:cs="Calibri"/>
          <w:sz w:val="20"/>
          <w:szCs w:val="20"/>
        </w:rPr>
        <w:t>Plastynacji</w:t>
      </w:r>
      <w:proofErr w:type="spellEnd"/>
      <w:r w:rsidRPr="003A5760">
        <w:rPr>
          <w:rFonts w:ascii="Calibri" w:hAnsi="Calibri" w:cs="Calibri"/>
          <w:sz w:val="20"/>
          <w:szCs w:val="20"/>
        </w:rPr>
        <w:t xml:space="preserve"> w Heidelbergu przez dobrowolnych dawców, pozwolą prześledzić niezwykłą drogę człowieka – od pierwszych chwil istnienia, przez dojrzewanie, aż po zmiany towarzyszące starzeniu się organizmu. To jedyna w swoim rodzaju okazja, aby na własne oczy zobaczyć, jak nasze ciało powstaje, rozwija się i nieustannie podlega przemianom. </w:t>
      </w:r>
      <w:r w:rsidRPr="0048424E">
        <w:rPr>
          <w:rFonts w:ascii="Calibri" w:hAnsi="Calibri" w:cs="Calibri"/>
          <w:b/>
          <w:bCs/>
          <w:sz w:val="20"/>
          <w:szCs w:val="20"/>
        </w:rPr>
        <w:t>Wystawa dostępna będzie tylko przez trzy miesiące.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BODY WORLDS to pierwsza publiczna ekspozycja poświęcona anatomii człowieka, którą obejrzało już </w:t>
      </w:r>
      <w:r w:rsidRPr="009E4B28">
        <w:rPr>
          <w:rFonts w:ascii="Calibri" w:hAnsi="Calibri" w:cs="Calibri"/>
          <w:b/>
          <w:bCs/>
          <w:sz w:val="20"/>
          <w:szCs w:val="20"/>
        </w:rPr>
        <w:t>ponad 5</w:t>
      </w:r>
      <w:r w:rsidR="00794200">
        <w:rPr>
          <w:rFonts w:ascii="Calibri" w:hAnsi="Calibri" w:cs="Calibri"/>
          <w:b/>
          <w:bCs/>
          <w:sz w:val="20"/>
          <w:szCs w:val="20"/>
        </w:rPr>
        <w:t>7</w:t>
      </w:r>
      <w:r w:rsidRPr="009E4B28">
        <w:rPr>
          <w:rFonts w:ascii="Calibri" w:hAnsi="Calibri" w:cs="Calibri"/>
          <w:b/>
          <w:bCs/>
          <w:sz w:val="20"/>
          <w:szCs w:val="20"/>
        </w:rPr>
        <w:t xml:space="preserve"> milionów osób</w:t>
      </w:r>
      <w:r w:rsidRPr="009E4B28">
        <w:rPr>
          <w:rFonts w:ascii="Calibri" w:hAnsi="Calibri" w:cs="Calibri"/>
          <w:sz w:val="20"/>
          <w:szCs w:val="20"/>
        </w:rPr>
        <w:t xml:space="preserve">. Liczba ta czyni ją najchętniej odwiedzaną wystawą anatomiczną świata i jedną z najbardziej wpływowych prezentacji naukowych ostatnich dekad. Fascynuje zarówno laików, jak i osoby na co dzień związane z medycyną, nieustannie wzbudzając emocje i prowokując do refleksji nad tym, co zazwyczaj pozostaje niewidoczne </w:t>
      </w:r>
      <w:r w:rsidR="00A9639D">
        <w:rPr>
          <w:rFonts w:ascii="Calibri" w:hAnsi="Calibri" w:cs="Calibri"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nad nami samymi.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>Ostatnia prezentowana we Wrocławiu odsłona wystawy</w:t>
      </w:r>
      <w:r w:rsidR="009E1975">
        <w:rPr>
          <w:rFonts w:ascii="Calibri" w:hAnsi="Calibri" w:cs="Calibri"/>
          <w:sz w:val="20"/>
          <w:szCs w:val="20"/>
        </w:rPr>
        <w:t xml:space="preserve"> </w:t>
      </w:r>
      <w:r w:rsidR="009E1975" w:rsidRPr="009E1975">
        <w:rPr>
          <w:rFonts w:ascii="Calibri" w:hAnsi="Calibri" w:cs="Calibri"/>
          <w:b/>
          <w:bCs/>
          <w:sz w:val="20"/>
          <w:szCs w:val="20"/>
        </w:rPr>
        <w:t xml:space="preserve">Body </w:t>
      </w:r>
      <w:proofErr w:type="spellStart"/>
      <w:r w:rsidR="009E1975" w:rsidRPr="009E1975">
        <w:rPr>
          <w:rFonts w:ascii="Calibri" w:hAnsi="Calibri" w:cs="Calibri"/>
          <w:b/>
          <w:bCs/>
          <w:sz w:val="20"/>
          <w:szCs w:val="20"/>
        </w:rPr>
        <w:t>Worlds</w:t>
      </w:r>
      <w:proofErr w:type="spellEnd"/>
      <w:r w:rsidRPr="009E1975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A65638">
        <w:rPr>
          <w:rFonts w:ascii="Calibri" w:hAnsi="Calibri" w:cs="Calibri"/>
          <w:b/>
          <w:bCs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</w:t>
      </w:r>
      <w:r w:rsidRPr="009E4B28">
        <w:rPr>
          <w:rFonts w:ascii="Calibri" w:hAnsi="Calibri" w:cs="Calibri"/>
          <w:b/>
          <w:bCs/>
          <w:sz w:val="20"/>
          <w:szCs w:val="20"/>
        </w:rPr>
        <w:t>VITAL</w:t>
      </w:r>
      <w:r w:rsidR="009E1975">
        <w:rPr>
          <w:rFonts w:ascii="Calibri" w:hAnsi="Calibri" w:cs="Calibri"/>
          <w:sz w:val="20"/>
          <w:szCs w:val="20"/>
        </w:rPr>
        <w:t xml:space="preserve"> </w:t>
      </w:r>
      <w:r w:rsidRPr="009E4B28">
        <w:rPr>
          <w:rFonts w:ascii="Calibri" w:hAnsi="Calibri" w:cs="Calibri"/>
          <w:sz w:val="20"/>
          <w:szCs w:val="20"/>
        </w:rPr>
        <w:t xml:space="preserve">inspirowała do dbania o zdrowie i kondycję fizyczną. Obecna edycja podejmuje temat bliski każdemu z nas: </w:t>
      </w:r>
      <w:r w:rsidRPr="009E4B28">
        <w:rPr>
          <w:rFonts w:ascii="Calibri" w:hAnsi="Calibri" w:cs="Calibri"/>
          <w:b/>
          <w:bCs/>
          <w:sz w:val="20"/>
          <w:szCs w:val="20"/>
        </w:rPr>
        <w:t>cyklu ludzkiego życia</w:t>
      </w:r>
      <w:r w:rsidRPr="009E4B28">
        <w:rPr>
          <w:rFonts w:ascii="Calibri" w:hAnsi="Calibri" w:cs="Calibri"/>
          <w:sz w:val="20"/>
          <w:szCs w:val="20"/>
        </w:rPr>
        <w:t xml:space="preserve">. Od pierwszych komórek, poprzez rozwój płodu, dojrzewanie, dorosłość, aż po jesień życia </w:t>
      </w:r>
      <w:r w:rsidR="009E1975">
        <w:rPr>
          <w:rFonts w:ascii="Calibri" w:hAnsi="Calibri" w:cs="Calibri"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ekspozycja </w:t>
      </w:r>
      <w:r w:rsidR="009E1975">
        <w:rPr>
          <w:rFonts w:ascii="Calibri" w:hAnsi="Calibri" w:cs="Calibri"/>
          <w:sz w:val="20"/>
          <w:szCs w:val="20"/>
        </w:rPr>
        <w:t>przedstawia</w:t>
      </w:r>
      <w:r w:rsidRPr="009E4B28">
        <w:rPr>
          <w:rFonts w:ascii="Calibri" w:hAnsi="Calibri" w:cs="Calibri"/>
          <w:sz w:val="20"/>
          <w:szCs w:val="20"/>
        </w:rPr>
        <w:t xml:space="preserve"> procesy, którym podlegamy wszyscy, niezależnie od wieku czy stylu życia. Kurator wystawy, </w:t>
      </w:r>
      <w:r w:rsidRPr="009E4B28">
        <w:rPr>
          <w:rFonts w:ascii="Calibri" w:hAnsi="Calibri" w:cs="Calibri"/>
          <w:b/>
          <w:bCs/>
          <w:sz w:val="20"/>
          <w:szCs w:val="20"/>
        </w:rPr>
        <w:t>dr Angelina Whalley</w:t>
      </w:r>
      <w:r w:rsidRPr="009E4B28">
        <w:rPr>
          <w:rFonts w:ascii="Calibri" w:hAnsi="Calibri" w:cs="Calibri"/>
          <w:sz w:val="20"/>
          <w:szCs w:val="20"/>
        </w:rPr>
        <w:t xml:space="preserve">, zwraca uwagę, że </w:t>
      </w:r>
      <w:r w:rsidRPr="009E1975">
        <w:rPr>
          <w:rFonts w:ascii="Calibri" w:hAnsi="Calibri" w:cs="Calibri"/>
          <w:b/>
          <w:bCs/>
          <w:sz w:val="20"/>
          <w:szCs w:val="20"/>
        </w:rPr>
        <w:t>BODY WORLDS</w:t>
      </w:r>
      <w:r w:rsidRPr="009E4B28">
        <w:rPr>
          <w:rFonts w:ascii="Calibri" w:hAnsi="Calibri" w:cs="Calibri"/>
          <w:sz w:val="20"/>
          <w:szCs w:val="20"/>
        </w:rPr>
        <w:t xml:space="preserve"> zmienia sposób patrzenia na siebie: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„Zwiedzający, oglądając inne ludzkie ciało, spoglądają równocześnie na własne. To, co jemy, jak się poruszamy, jak żyjemy </w:t>
      </w:r>
      <w:r w:rsidR="009E1975">
        <w:rPr>
          <w:rFonts w:ascii="Calibri" w:hAnsi="Calibri" w:cs="Calibri"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wszystko pozostawia ślad. Ciało jest nie tylko podstawą naszej fizycznej egzystencji, ale także zwierciadłem naszych wyborów.”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To właśnie ta perspektywa sprawia, że BODY WORLDS ma ogromny wymiar edukacyjny. Wiedza przekazywana na wystawie jest konkretna, namacalna i zrozumiała </w:t>
      </w:r>
      <w:r w:rsidR="009E1975">
        <w:rPr>
          <w:rFonts w:ascii="Calibri" w:hAnsi="Calibri" w:cs="Calibri"/>
          <w:sz w:val="20"/>
          <w:szCs w:val="20"/>
        </w:rPr>
        <w:t>- jest</w:t>
      </w:r>
      <w:r w:rsidRPr="009E4B28">
        <w:rPr>
          <w:rFonts w:ascii="Calibri" w:hAnsi="Calibri" w:cs="Calibri"/>
          <w:sz w:val="20"/>
          <w:szCs w:val="20"/>
        </w:rPr>
        <w:t xml:space="preserve"> „z pierwszej ręki”. Wielu specjalistów zgodnie podkreśla jej znaczenie.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Colleen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Schultz, Kierownik Oświaty z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Children’s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Health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Education</w:t>
      </w:r>
      <w:proofErr w:type="spellEnd"/>
      <w:r w:rsidRPr="009E4B28">
        <w:rPr>
          <w:rFonts w:ascii="Calibri" w:hAnsi="Calibri" w:cs="Calibri"/>
          <w:sz w:val="20"/>
          <w:szCs w:val="20"/>
        </w:rPr>
        <w:t>, zauważa: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„Wystawa jest idealnym rozwiązaniem dla wszystkich ciekawych ludzkiego ciała </w:t>
      </w:r>
      <w:r w:rsidR="009E1975">
        <w:rPr>
          <w:rFonts w:ascii="Calibri" w:hAnsi="Calibri" w:cs="Calibri"/>
          <w:sz w:val="20"/>
          <w:szCs w:val="20"/>
        </w:rPr>
        <w:t>-</w:t>
      </w:r>
      <w:r w:rsidRPr="009E4B28">
        <w:rPr>
          <w:rFonts w:ascii="Calibri" w:hAnsi="Calibri" w:cs="Calibri"/>
          <w:sz w:val="20"/>
          <w:szCs w:val="20"/>
        </w:rPr>
        <w:t xml:space="preserve"> bez względu na wiek. Uczniowie, studenci i osoby dorosłe znajdują tu zarówno solidną porcję wiedzy, jak i przestrzeń do refleksji nad zdrowiem.”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Równie mocno wybrzmiewa głos środowisk naukowych oraz opiniotwórczych.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L’Osservatore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Romano</w:t>
      </w:r>
      <w:r w:rsidRPr="009E4B28">
        <w:rPr>
          <w:rFonts w:ascii="Calibri" w:hAnsi="Calibri" w:cs="Calibri"/>
          <w:sz w:val="20"/>
          <w:szCs w:val="20"/>
        </w:rPr>
        <w:t>, oficjalne wydawnictwo Stolicy Apostolskiej, komentowało po obejrzeniu ekspozycji: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>„Najbardziej zaskakujące jest porównanie zdrowych i chorych narządów. Widząc serce w książce, to jedno, lecz patrząc na prawdziwe, plastyczne serce, uświadamiamy sobie skalę pracy, jaką wykonuje nasz organizm. Wystawa jest hołdem dla ciała.”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Z kolei </w:t>
      </w:r>
      <w:r w:rsidRPr="009E4B28">
        <w:rPr>
          <w:rFonts w:ascii="Calibri" w:hAnsi="Calibri" w:cs="Calibri"/>
          <w:b/>
          <w:bCs/>
          <w:sz w:val="20"/>
          <w:szCs w:val="20"/>
        </w:rPr>
        <w:t xml:space="preserve">dr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Carlyle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Chan, profesor psychiatrii z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Medical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College of Wisconsin</w:t>
      </w:r>
      <w:r w:rsidRPr="009E4B28">
        <w:rPr>
          <w:rFonts w:ascii="Calibri" w:hAnsi="Calibri" w:cs="Calibri"/>
          <w:sz w:val="20"/>
          <w:szCs w:val="20"/>
        </w:rPr>
        <w:t>, podkreśla: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>„BODY WORLDS w wyjątkowy sposób zestawia zawiłość ludzkiej anatomii z faktem, że każdy eksponat był kiedyś kimś, kto myślał i oddychał. To doświadczenie pozostaje w pamięci na długo.”</w:t>
      </w:r>
    </w:p>
    <w:p w:rsidR="009E4B28" w:rsidRPr="0048424E" w:rsidRDefault="0048424E" w:rsidP="009E4B2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lastRenderedPageBreak/>
        <w:br/>
      </w:r>
      <w:r w:rsidR="009E4B28" w:rsidRPr="009E4B28">
        <w:rPr>
          <w:rFonts w:ascii="Calibri" w:hAnsi="Calibri" w:cs="Calibri"/>
          <w:b/>
          <w:bCs/>
          <w:sz w:val="20"/>
          <w:szCs w:val="20"/>
        </w:rPr>
        <w:t>O METODZIE, KTÓRA ZMIENIŁA ŚWIAT ANATOMII</w:t>
      </w:r>
    </w:p>
    <w:p w:rsidR="002473A5" w:rsidRPr="009E4B28" w:rsidRDefault="009E4B28" w:rsidP="002473A5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sz w:val="20"/>
          <w:szCs w:val="20"/>
        </w:rPr>
        <w:t xml:space="preserve">Twórca wystawy, </w:t>
      </w:r>
      <w:r w:rsidRPr="009E4B28">
        <w:rPr>
          <w:rFonts w:ascii="Calibri" w:hAnsi="Calibri" w:cs="Calibri"/>
          <w:b/>
          <w:bCs/>
          <w:sz w:val="20"/>
          <w:szCs w:val="20"/>
        </w:rPr>
        <w:t xml:space="preserve">dr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Gunther</w:t>
      </w:r>
      <w:proofErr w:type="spellEnd"/>
      <w:r w:rsidRPr="009E4B28">
        <w:rPr>
          <w:rFonts w:ascii="Calibri" w:hAnsi="Calibri" w:cs="Calibri"/>
          <w:b/>
          <w:bCs/>
          <w:sz w:val="20"/>
          <w:szCs w:val="20"/>
        </w:rPr>
        <w:t xml:space="preserve"> von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Hagens</w:t>
      </w:r>
      <w:proofErr w:type="spellEnd"/>
      <w:r w:rsidRPr="009E4B28">
        <w:rPr>
          <w:rFonts w:ascii="Calibri" w:hAnsi="Calibri" w:cs="Calibri"/>
          <w:sz w:val="20"/>
          <w:szCs w:val="20"/>
        </w:rPr>
        <w:t xml:space="preserve">, </w:t>
      </w:r>
      <w:r w:rsidR="00A554B5">
        <w:rPr>
          <w:rFonts w:ascii="Calibri" w:hAnsi="Calibri" w:cs="Calibri"/>
          <w:sz w:val="20"/>
          <w:szCs w:val="20"/>
        </w:rPr>
        <w:t>wynalazł</w:t>
      </w:r>
      <w:r w:rsidRPr="009E4B28">
        <w:rPr>
          <w:rFonts w:ascii="Calibri" w:hAnsi="Calibri" w:cs="Calibri"/>
          <w:sz w:val="20"/>
          <w:szCs w:val="20"/>
        </w:rPr>
        <w:t xml:space="preserve"> przełomową metodę </w:t>
      </w:r>
      <w:proofErr w:type="spellStart"/>
      <w:r w:rsidRPr="009E4B28">
        <w:rPr>
          <w:rFonts w:ascii="Calibri" w:hAnsi="Calibri" w:cs="Calibri"/>
          <w:b/>
          <w:bCs/>
          <w:sz w:val="20"/>
          <w:szCs w:val="20"/>
        </w:rPr>
        <w:t>plastynacji</w:t>
      </w:r>
      <w:proofErr w:type="spellEnd"/>
      <w:r w:rsidRPr="009E4B28">
        <w:rPr>
          <w:rFonts w:ascii="Calibri" w:hAnsi="Calibri" w:cs="Calibri"/>
          <w:sz w:val="20"/>
          <w:szCs w:val="20"/>
        </w:rPr>
        <w:t xml:space="preserve"> w 1977 roku na Uniwersytecie w Heidelbergu, rewolucjonizując sposób przechowywania i prezentowania ludzkich tkanek. Początkowo skierowana wyłącznie do środowisk naukowych, z czasem stała się narzędziem, dzięki któremu miliony ludzi mogą osobiście zetknąć się z anatomią człowieka.</w:t>
      </w:r>
      <w:r w:rsidR="002473A5">
        <w:rPr>
          <w:rFonts w:ascii="Calibri" w:hAnsi="Calibri" w:cs="Calibri"/>
          <w:sz w:val="20"/>
          <w:szCs w:val="20"/>
        </w:rPr>
        <w:br/>
      </w:r>
      <w:r w:rsidR="002473A5">
        <w:rPr>
          <w:rFonts w:ascii="Calibri" w:hAnsi="Calibri" w:cs="Calibri"/>
          <w:sz w:val="20"/>
          <w:szCs w:val="20"/>
        </w:rPr>
        <w:br/>
      </w:r>
      <w:r w:rsidR="002473A5" w:rsidRPr="009E4B28">
        <w:rPr>
          <w:rFonts w:ascii="Calibri" w:hAnsi="Calibri" w:cs="Calibri"/>
          <w:b/>
          <w:bCs/>
          <w:sz w:val="20"/>
          <w:szCs w:val="20"/>
        </w:rPr>
        <w:t>BODY WORLDS – wystawa, która sprawia, że patrzysz na swoje ciało inaczej, niż kiedykolwiek wcześniej.</w:t>
      </w:r>
    </w:p>
    <w:p w:rsidR="009E4B28" w:rsidRPr="009E4B28" w:rsidRDefault="002473A5" w:rsidP="009E4B28">
      <w:p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 w:rsidR="009E4B28" w:rsidRPr="009E4B28">
        <w:rPr>
          <w:rFonts w:ascii="Calibri" w:hAnsi="Calibri" w:cs="Calibri"/>
          <w:b/>
          <w:bCs/>
          <w:sz w:val="20"/>
          <w:szCs w:val="20"/>
        </w:rPr>
        <w:t>INFORMACJE ORGANIZACYJNE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b/>
          <w:bCs/>
          <w:sz w:val="20"/>
          <w:szCs w:val="20"/>
        </w:rPr>
        <w:t>Data:</w:t>
      </w:r>
      <w:r w:rsidRPr="009E4B28">
        <w:rPr>
          <w:rFonts w:ascii="Calibri" w:hAnsi="Calibri" w:cs="Calibri"/>
          <w:sz w:val="20"/>
          <w:szCs w:val="20"/>
        </w:rPr>
        <w:t xml:space="preserve"> 10.01.2026 – 12.04.2026</w:t>
      </w:r>
      <w:r w:rsidRPr="009E4B28">
        <w:rPr>
          <w:rFonts w:ascii="Calibri" w:hAnsi="Calibri" w:cs="Calibri"/>
          <w:sz w:val="20"/>
          <w:szCs w:val="20"/>
        </w:rPr>
        <w:br/>
      </w:r>
      <w:r w:rsidRPr="009E4B28">
        <w:rPr>
          <w:rFonts w:ascii="Calibri" w:hAnsi="Calibri" w:cs="Calibri"/>
          <w:b/>
          <w:bCs/>
          <w:sz w:val="20"/>
          <w:szCs w:val="20"/>
        </w:rPr>
        <w:t>Miejsce:</w:t>
      </w:r>
      <w:r w:rsidRPr="009E4B28">
        <w:rPr>
          <w:rFonts w:ascii="Calibri" w:hAnsi="Calibri" w:cs="Calibri"/>
          <w:sz w:val="20"/>
          <w:szCs w:val="20"/>
        </w:rPr>
        <w:t xml:space="preserve"> Instytut Automatyki Systemów Energetycznych, Wrocław, ul. Wystawowa 1</w:t>
      </w:r>
      <w:r w:rsidRPr="009E4B28">
        <w:rPr>
          <w:rFonts w:ascii="Calibri" w:hAnsi="Calibri" w:cs="Calibri"/>
          <w:sz w:val="20"/>
          <w:szCs w:val="20"/>
        </w:rPr>
        <w:br/>
      </w:r>
      <w:r w:rsidRPr="009E4B28">
        <w:rPr>
          <w:rFonts w:ascii="Calibri" w:hAnsi="Calibri" w:cs="Calibri"/>
          <w:b/>
          <w:bCs/>
          <w:sz w:val="20"/>
          <w:szCs w:val="20"/>
        </w:rPr>
        <w:t>Bilety:</w:t>
      </w:r>
      <w:r w:rsidRPr="009E4B28">
        <w:rPr>
          <w:rFonts w:ascii="Calibri" w:hAnsi="Calibri" w:cs="Calibri"/>
          <w:sz w:val="20"/>
          <w:szCs w:val="20"/>
        </w:rPr>
        <w:t xml:space="preserve"> </w:t>
      </w:r>
      <w:r w:rsidRPr="009D1DF3">
        <w:rPr>
          <w:rFonts w:ascii="Calibri" w:hAnsi="Calibri" w:cs="Calibri"/>
          <w:sz w:val="20"/>
          <w:szCs w:val="20"/>
        </w:rPr>
        <w:t>od 4</w:t>
      </w:r>
      <w:r w:rsidR="009D1DF3" w:rsidRPr="009D1DF3">
        <w:rPr>
          <w:rFonts w:ascii="Calibri" w:hAnsi="Calibri" w:cs="Calibri"/>
          <w:sz w:val="20"/>
          <w:szCs w:val="20"/>
        </w:rPr>
        <w:t>0</w:t>
      </w:r>
      <w:r w:rsidRPr="009D1DF3">
        <w:rPr>
          <w:rFonts w:ascii="Calibri" w:hAnsi="Calibri" w:cs="Calibri"/>
          <w:sz w:val="20"/>
          <w:szCs w:val="20"/>
        </w:rPr>
        <w:t xml:space="preserve"> zł </w:t>
      </w:r>
      <w:r w:rsidRPr="009E4B28">
        <w:rPr>
          <w:rFonts w:ascii="Calibri" w:hAnsi="Calibri" w:cs="Calibri"/>
          <w:sz w:val="20"/>
          <w:szCs w:val="20"/>
        </w:rPr>
        <w:t xml:space="preserve">| szczegóły na: </w:t>
      </w:r>
      <w:hyperlink r:id="rId4" w:tgtFrame="_new" w:history="1">
        <w:r w:rsidRPr="009E4B28">
          <w:rPr>
            <w:rStyle w:val="Hipercze"/>
            <w:rFonts w:ascii="Calibri" w:hAnsi="Calibri" w:cs="Calibri"/>
            <w:b/>
            <w:bCs/>
            <w:sz w:val="20"/>
            <w:szCs w:val="20"/>
          </w:rPr>
          <w:t>www.bodyworlds.pl</w:t>
        </w:r>
      </w:hyperlink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  <w:r w:rsidRPr="009E4B28">
        <w:rPr>
          <w:rFonts w:ascii="Calibri" w:hAnsi="Calibri" w:cs="Calibri"/>
          <w:b/>
          <w:bCs/>
          <w:sz w:val="20"/>
          <w:szCs w:val="20"/>
        </w:rPr>
        <w:t>Kontakt dla mediów:</w:t>
      </w:r>
      <w:r w:rsidRPr="009E4B28">
        <w:rPr>
          <w:rFonts w:ascii="Calibri" w:hAnsi="Calibri" w:cs="Calibri"/>
          <w:sz w:val="20"/>
          <w:szCs w:val="20"/>
        </w:rPr>
        <w:br/>
        <w:t xml:space="preserve">Ewa Król </w:t>
      </w:r>
      <w:r w:rsidRPr="009E4B28">
        <w:rPr>
          <w:rFonts w:ascii="Calibri" w:hAnsi="Calibri" w:cs="Calibri"/>
          <w:sz w:val="20"/>
          <w:szCs w:val="20"/>
        </w:rPr>
        <w:br/>
      </w:r>
      <w:hyperlink r:id="rId5" w:history="1">
        <w:r w:rsidR="00350277" w:rsidRPr="007D30A6">
          <w:rPr>
            <w:rStyle w:val="Hipercze"/>
            <w:rFonts w:ascii="Calibri" w:hAnsi="Calibri" w:cs="Calibri"/>
            <w:sz w:val="20"/>
            <w:szCs w:val="20"/>
          </w:rPr>
          <w:t>pr@bodyworlds.pl</w:t>
        </w:r>
      </w:hyperlink>
      <w:r w:rsidR="00350277">
        <w:rPr>
          <w:rFonts w:ascii="Calibri" w:hAnsi="Calibri" w:cs="Calibri"/>
          <w:sz w:val="20"/>
          <w:szCs w:val="20"/>
        </w:rPr>
        <w:br/>
      </w:r>
      <w:r w:rsidRPr="009E4B28">
        <w:rPr>
          <w:rFonts w:ascii="Calibri" w:hAnsi="Calibri" w:cs="Calibri"/>
          <w:sz w:val="20"/>
          <w:szCs w:val="20"/>
        </w:rPr>
        <w:t>tel. 510 026 437</w:t>
      </w:r>
    </w:p>
    <w:p w:rsidR="009E4B28" w:rsidRPr="009E4B28" w:rsidRDefault="009E4B28" w:rsidP="009E4B28">
      <w:pPr>
        <w:rPr>
          <w:rFonts w:ascii="Calibri" w:hAnsi="Calibri" w:cs="Calibri"/>
          <w:sz w:val="20"/>
          <w:szCs w:val="20"/>
        </w:rPr>
      </w:pPr>
    </w:p>
    <w:p w:rsidR="001E4CE5" w:rsidRPr="009E4B28" w:rsidRDefault="001E4CE5" w:rsidP="009E4B28">
      <w:pPr>
        <w:rPr>
          <w:rFonts w:ascii="Calibri" w:hAnsi="Calibri" w:cs="Calibri"/>
          <w:sz w:val="20"/>
          <w:szCs w:val="20"/>
        </w:rPr>
      </w:pPr>
    </w:p>
    <w:sectPr w:rsidR="001E4CE5" w:rsidRPr="009E4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28"/>
    <w:rsid w:val="00056875"/>
    <w:rsid w:val="001E4CE5"/>
    <w:rsid w:val="002473A5"/>
    <w:rsid w:val="00253ADC"/>
    <w:rsid w:val="00297C8F"/>
    <w:rsid w:val="00350277"/>
    <w:rsid w:val="003A1FB1"/>
    <w:rsid w:val="003A5760"/>
    <w:rsid w:val="0048424E"/>
    <w:rsid w:val="006B4B03"/>
    <w:rsid w:val="00794200"/>
    <w:rsid w:val="007C5A6B"/>
    <w:rsid w:val="0099257F"/>
    <w:rsid w:val="009A1AFF"/>
    <w:rsid w:val="009D1DF3"/>
    <w:rsid w:val="009D71CC"/>
    <w:rsid w:val="009E1975"/>
    <w:rsid w:val="009E4B28"/>
    <w:rsid w:val="00A554B5"/>
    <w:rsid w:val="00A65638"/>
    <w:rsid w:val="00A9639D"/>
    <w:rsid w:val="00C14DC7"/>
    <w:rsid w:val="00D66F2D"/>
    <w:rsid w:val="00E5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EBE5C"/>
  <w15:chartTrackingRefBased/>
  <w15:docId w15:val="{6178ADBF-181A-4D7C-91C7-E0C224D79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E4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4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E4B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E4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E4B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E4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E4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E4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E4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E4B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4B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E4B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E4B2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E4B2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E4B2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E4B2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E4B2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E4B2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E4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E4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E4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E4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E4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E4B2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E4B2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E4B2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4B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4B2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E4B2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E4B28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E4B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@bodyworlds.pl" TargetMode="External"/><Relationship Id="rId4" Type="http://schemas.openxmlformats.org/officeDocument/2006/relationships/hyperlink" Target="http://www.bodyworld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626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Król</dc:creator>
  <cp:keywords/>
  <dc:description/>
  <cp:lastModifiedBy>Ewa Król</cp:lastModifiedBy>
  <cp:revision>20</cp:revision>
  <dcterms:created xsi:type="dcterms:W3CDTF">2025-12-02T13:45:00Z</dcterms:created>
  <dcterms:modified xsi:type="dcterms:W3CDTF">2025-12-12T10:06:00Z</dcterms:modified>
</cp:coreProperties>
</file>